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45" w:rsidRPr="00A121D4" w:rsidRDefault="002C6645" w:rsidP="002C6645">
      <w:pPr>
        <w:tabs>
          <w:tab w:val="left" w:pos="993"/>
        </w:tabs>
        <w:spacing w:after="120"/>
        <w:ind w:left="-142" w:firstLine="142"/>
        <w:rPr>
          <w:rFonts w:ascii="Times New Roman" w:hAnsi="Times New Roman"/>
          <w:color w:val="000000"/>
          <w:sz w:val="28"/>
          <w:szCs w:val="28"/>
        </w:rPr>
      </w:pPr>
      <w:r w:rsidRPr="00A121D4">
        <w:rPr>
          <w:rFonts w:ascii="Times New Roman" w:hAnsi="Times New Roman"/>
          <w:b/>
          <w:color w:val="000000"/>
          <w:sz w:val="28"/>
          <w:szCs w:val="28"/>
        </w:rPr>
        <w:t xml:space="preserve">Рассмотрено и </w:t>
      </w:r>
      <w:proofErr w:type="gramStart"/>
      <w:r w:rsidRPr="00A121D4">
        <w:rPr>
          <w:rFonts w:ascii="Times New Roman" w:hAnsi="Times New Roman"/>
          <w:b/>
          <w:color w:val="000000"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proofErr w:type="gramEnd"/>
      <w:r w:rsidRPr="00A121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Утверждаю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                                                                       Директор школы:                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педс</w:t>
      </w:r>
      <w:r w:rsidRPr="00A121D4">
        <w:rPr>
          <w:rFonts w:ascii="Times New Roman" w:hAnsi="Times New Roman" w:cs="Times New Roman"/>
          <w:color w:val="000000"/>
          <w:sz w:val="28"/>
          <w:szCs w:val="28"/>
        </w:rPr>
        <w:t>овета  школы</w:t>
      </w:r>
      <w:proofErr w:type="gramEnd"/>
      <w:r w:rsidRPr="00A121D4">
        <w:rPr>
          <w:rFonts w:ascii="Times New Roman" w:hAnsi="Times New Roman" w:cs="Times New Roman"/>
          <w:color w:val="000000"/>
          <w:sz w:val="28"/>
          <w:szCs w:val="28"/>
        </w:rPr>
        <w:t>:                                                           _______</w:t>
      </w:r>
      <w:proofErr w:type="spellStart"/>
      <w:r w:rsidRPr="00A121D4">
        <w:rPr>
          <w:rFonts w:ascii="Times New Roman" w:hAnsi="Times New Roman" w:cs="Times New Roman"/>
          <w:color w:val="000000"/>
          <w:sz w:val="28"/>
          <w:szCs w:val="28"/>
        </w:rPr>
        <w:t>М.А.Аминева</w:t>
      </w:r>
      <w:proofErr w:type="spellEnd"/>
    </w:p>
    <w:p w:rsidR="002C6645" w:rsidRDefault="002C6645" w:rsidP="002C6645">
      <w:pPr>
        <w:pStyle w:val="1"/>
        <w:tabs>
          <w:tab w:val="clear" w:pos="708"/>
          <w:tab w:val="left" w:pos="993"/>
        </w:tabs>
        <w:spacing w:after="120"/>
        <w:ind w:left="0" w:right="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протокол № 3 от 05.10.2017</w:t>
      </w:r>
      <w:r w:rsidRPr="00A121D4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г.      </w:t>
      </w:r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Приказ №</w:t>
      </w:r>
      <w:r w:rsidR="001D7867">
        <w:rPr>
          <w:rFonts w:ascii="Times New Roman" w:hAnsi="Times New Roman" w:cs="Times New Roman"/>
          <w:color w:val="000000"/>
          <w:sz w:val="28"/>
          <w:szCs w:val="28"/>
        </w:rPr>
        <w:t xml:space="preserve">233.2 </w:t>
      </w:r>
      <w:r w:rsidR="0006400F">
        <w:rPr>
          <w:rFonts w:ascii="Times New Roman" w:hAnsi="Times New Roman" w:cs="Times New Roman"/>
          <w:color w:val="000000"/>
          <w:sz w:val="28"/>
          <w:szCs w:val="28"/>
        </w:rPr>
        <w:t>от 05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.10.2017</w:t>
      </w:r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 w:right="5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 w:right="-1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21D4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121D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A121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121D4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2C6645" w:rsidRPr="00A121D4" w:rsidRDefault="002C6645" w:rsidP="002C6645">
      <w:pPr>
        <w:rPr>
          <w:rFonts w:ascii="Times New Roman" w:hAnsi="Times New Roman"/>
          <w:color w:val="000000"/>
          <w:sz w:val="28"/>
          <w:szCs w:val="28"/>
        </w:rPr>
      </w:pPr>
      <w:r w:rsidRPr="00A121D4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</w:t>
      </w:r>
      <w:proofErr w:type="spellStart"/>
      <w:r w:rsidRPr="00A121D4">
        <w:rPr>
          <w:rFonts w:ascii="Times New Roman" w:hAnsi="Times New Roman"/>
          <w:sz w:val="28"/>
          <w:szCs w:val="28"/>
        </w:rPr>
        <w:t>Председатель</w:t>
      </w:r>
      <w:proofErr w:type="spellEnd"/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proofErr w:type="gramStart"/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обучающихся:   </w:t>
      </w:r>
      <w:proofErr w:type="gramEnd"/>
      <w:r w:rsidRPr="00A121D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Совета родителей: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И.И.Масягутова</w:t>
      </w:r>
      <w:proofErr w:type="spellEnd"/>
      <w:r w:rsidRPr="00A121D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А.И.Кулуева</w:t>
      </w:r>
      <w:proofErr w:type="spellEnd"/>
      <w:r w:rsidRPr="00A121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Fonts w:ascii="Times New Roman" w:hAnsi="Times New Roman" w:cs="Times New Roman"/>
          <w:bCs w:val="0"/>
          <w:iCs w:val="0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>Протокол №2 от 05.10.2017</w:t>
      </w:r>
      <w:r w:rsidRPr="00A121D4">
        <w:rPr>
          <w:rStyle w:val="s1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 xml:space="preserve"> г.                         </w:t>
      </w:r>
      <w:r>
        <w:rPr>
          <w:rStyle w:val="s1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 xml:space="preserve">         Протокол №2 от 05.10.2017</w:t>
      </w:r>
      <w:r w:rsidRPr="00A121D4">
        <w:rPr>
          <w:rStyle w:val="s1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 xml:space="preserve"> г.</w:t>
      </w:r>
    </w:p>
    <w:p w:rsidR="002C6645" w:rsidRPr="00A121D4" w:rsidRDefault="002C6645" w:rsidP="002C6645">
      <w:pPr>
        <w:pStyle w:val="1"/>
        <w:tabs>
          <w:tab w:val="clear" w:pos="708"/>
          <w:tab w:val="left" w:pos="993"/>
        </w:tabs>
        <w:spacing w:after="120"/>
        <w:ind w:left="0"/>
        <w:rPr>
          <w:rFonts w:ascii="Times New Roman" w:hAnsi="Times New Roman" w:cs="Times New Roman"/>
          <w:bCs w:val="0"/>
          <w:iCs w:val="0"/>
          <w:color w:val="000000"/>
          <w:sz w:val="28"/>
          <w:szCs w:val="28"/>
        </w:rPr>
      </w:pPr>
      <w:r w:rsidRPr="00A121D4">
        <w:rPr>
          <w:rStyle w:val="s1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 xml:space="preserve"> </w:t>
      </w:r>
    </w:p>
    <w:p w:rsidR="00E5185F" w:rsidRDefault="00E5185F" w:rsidP="002C6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</w:t>
      </w:r>
    </w:p>
    <w:p w:rsidR="002C6645" w:rsidRDefault="00E5185F" w:rsidP="00D4397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C6645" w:rsidRPr="002C6645" w:rsidRDefault="00E5185F" w:rsidP="002C66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о школьной службе</w:t>
      </w:r>
      <w:r w:rsidR="00F2115C" w:rsidRPr="002C6645">
        <w:rPr>
          <w:rFonts w:ascii="Times New Roman" w:hAnsi="Times New Roman"/>
          <w:b/>
          <w:bCs/>
          <w:sz w:val="28"/>
          <w:szCs w:val="28"/>
        </w:rPr>
        <w:t xml:space="preserve"> медиации</w:t>
      </w:r>
      <w:r w:rsidRPr="002C66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115C" w:rsidRPr="002C6645">
        <w:rPr>
          <w:rFonts w:ascii="Times New Roman" w:hAnsi="Times New Roman"/>
          <w:b/>
          <w:bCs/>
          <w:sz w:val="28"/>
          <w:szCs w:val="28"/>
        </w:rPr>
        <w:t>(</w:t>
      </w:r>
      <w:r w:rsidRPr="002C6645">
        <w:rPr>
          <w:rFonts w:ascii="Times New Roman" w:hAnsi="Times New Roman"/>
          <w:b/>
          <w:bCs/>
          <w:sz w:val="28"/>
          <w:szCs w:val="28"/>
        </w:rPr>
        <w:t>примирения</w:t>
      </w:r>
      <w:r w:rsidR="00F2115C" w:rsidRPr="002C6645">
        <w:rPr>
          <w:rFonts w:ascii="Times New Roman" w:hAnsi="Times New Roman"/>
          <w:b/>
          <w:bCs/>
          <w:sz w:val="28"/>
          <w:szCs w:val="28"/>
        </w:rPr>
        <w:t>)</w:t>
      </w:r>
      <w:r w:rsidR="002C6645" w:rsidRPr="002C6645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 w:rsidR="002C6645" w:rsidRPr="002C6645">
        <w:rPr>
          <w:rFonts w:ascii="Times New Roman" w:hAnsi="Times New Roman"/>
          <w:b/>
          <w:sz w:val="28"/>
          <w:szCs w:val="28"/>
        </w:rPr>
        <w:t xml:space="preserve">муниципальном общеобразовательном бюджетном учреждении средняя общеобразовательная школа </w:t>
      </w:r>
      <w:proofErr w:type="spellStart"/>
      <w:r w:rsidR="002C6645" w:rsidRPr="002C6645">
        <w:rPr>
          <w:rFonts w:ascii="Times New Roman" w:hAnsi="Times New Roman"/>
          <w:b/>
          <w:sz w:val="28"/>
          <w:szCs w:val="28"/>
        </w:rPr>
        <w:t>им.Набиуллы</w:t>
      </w:r>
      <w:proofErr w:type="spellEnd"/>
      <w:r w:rsidR="002C6645" w:rsidRPr="002C6645">
        <w:rPr>
          <w:rFonts w:ascii="Times New Roman" w:hAnsi="Times New Roman"/>
          <w:b/>
          <w:sz w:val="28"/>
          <w:szCs w:val="28"/>
        </w:rPr>
        <w:t xml:space="preserve"> Каримова </w:t>
      </w:r>
      <w:proofErr w:type="spellStart"/>
      <w:r w:rsidR="002C6645" w:rsidRPr="002C6645">
        <w:rPr>
          <w:rFonts w:ascii="Times New Roman" w:hAnsi="Times New Roman"/>
          <w:b/>
          <w:sz w:val="28"/>
          <w:szCs w:val="28"/>
        </w:rPr>
        <w:t>с.Кугарчи</w:t>
      </w:r>
      <w:proofErr w:type="spellEnd"/>
      <w:r w:rsidR="002C6645" w:rsidRPr="002C664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2C6645" w:rsidRPr="002C6645">
        <w:rPr>
          <w:rFonts w:ascii="Times New Roman" w:hAnsi="Times New Roman"/>
          <w:b/>
          <w:sz w:val="28"/>
          <w:szCs w:val="28"/>
        </w:rPr>
        <w:t>Зианчуринский</w:t>
      </w:r>
      <w:proofErr w:type="spellEnd"/>
      <w:r w:rsidR="002C6645" w:rsidRPr="002C6645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E5185F" w:rsidRPr="002C6645" w:rsidRDefault="00E5185F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1.1. Служба примирения является структурным подразделением образовательного учреждения, которое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1.2. 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1.3.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1.4.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</w:t>
      </w:r>
      <w:r w:rsidRPr="002C6645">
        <w:rPr>
          <w:rFonts w:ascii="Times New Roman" w:hAnsi="Times New Roman"/>
          <w:sz w:val="28"/>
          <w:szCs w:val="28"/>
        </w:rPr>
        <w:lastRenderedPageBreak/>
        <w:t>работающей во взаимодействии с образовательным учреждением, где создана школьная служба примирения.</w:t>
      </w:r>
    </w:p>
    <w:p w:rsidR="00E5185F" w:rsidRPr="002C6645" w:rsidRDefault="00E5185F" w:rsidP="00A44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1.5.Правовой основой создания и деятельности служб школьной медиации является: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2C6645">
          <w:rPr>
            <w:rFonts w:ascii="Times New Roman" w:hAnsi="Times New Roman"/>
            <w:sz w:val="28"/>
            <w:szCs w:val="28"/>
          </w:rPr>
          <w:t>Конституция</w:t>
        </w:r>
      </w:hyperlink>
      <w:r w:rsidRPr="002C6645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Гражданский </w:t>
      </w:r>
      <w:hyperlink r:id="rId6" w:history="1">
        <w:r w:rsidRPr="002C6645">
          <w:rPr>
            <w:rFonts w:ascii="Times New Roman" w:hAnsi="Times New Roman"/>
            <w:sz w:val="28"/>
            <w:szCs w:val="28"/>
          </w:rPr>
          <w:t>кодекс</w:t>
        </w:r>
      </w:hyperlink>
      <w:r w:rsidRPr="002C6645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Семейный </w:t>
      </w:r>
      <w:hyperlink r:id="rId7" w:history="1">
        <w:r w:rsidRPr="002C6645">
          <w:rPr>
            <w:rFonts w:ascii="Times New Roman" w:hAnsi="Times New Roman"/>
            <w:sz w:val="28"/>
            <w:szCs w:val="28"/>
          </w:rPr>
          <w:t>кодекс</w:t>
        </w:r>
      </w:hyperlink>
      <w:r w:rsidRPr="002C6645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left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Федеральный </w:t>
      </w:r>
      <w:hyperlink r:id="rId8" w:history="1">
        <w:r w:rsidRPr="002C6645">
          <w:rPr>
            <w:rFonts w:ascii="Times New Roman" w:hAnsi="Times New Roman"/>
            <w:sz w:val="28"/>
            <w:szCs w:val="28"/>
          </w:rPr>
          <w:t>закон</w:t>
        </w:r>
      </w:hyperlink>
      <w:r w:rsidRPr="002C6645">
        <w:rPr>
          <w:rFonts w:ascii="Times New Roman" w:hAnsi="Times New Roman"/>
          <w:sz w:val="28"/>
          <w:szCs w:val="28"/>
        </w:rPr>
        <w:t xml:space="preserve"> от 24 июля </w:t>
      </w:r>
      <w:smartTag w:uri="urn:schemas-microsoft-com:office:smarttags" w:element="metricconverter">
        <w:smartTagPr>
          <w:attr w:name="ProductID" w:val="1998 г"/>
        </w:smartTagPr>
        <w:r w:rsidRPr="002C6645">
          <w:rPr>
            <w:rFonts w:ascii="Times New Roman" w:hAnsi="Times New Roman"/>
            <w:sz w:val="28"/>
            <w:szCs w:val="28"/>
          </w:rPr>
          <w:t>1998 г</w:t>
        </w:r>
      </w:smartTag>
      <w:r w:rsidRPr="002C6645">
        <w:rPr>
          <w:rFonts w:ascii="Times New Roman" w:hAnsi="Times New Roman"/>
          <w:sz w:val="28"/>
          <w:szCs w:val="28"/>
        </w:rPr>
        <w:t>. N 124-ФЗ "Об основных гарантиях прав ребенка в Российской Федерации";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left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Федеральный </w:t>
      </w:r>
      <w:hyperlink r:id="rId9" w:history="1">
        <w:r w:rsidRPr="002C6645">
          <w:rPr>
            <w:rFonts w:ascii="Times New Roman" w:hAnsi="Times New Roman"/>
            <w:sz w:val="28"/>
            <w:szCs w:val="28"/>
          </w:rPr>
          <w:t>закон</w:t>
        </w:r>
      </w:hyperlink>
      <w:r w:rsidRPr="002C6645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C6645">
          <w:rPr>
            <w:rFonts w:ascii="Times New Roman" w:hAnsi="Times New Roman"/>
            <w:sz w:val="28"/>
            <w:szCs w:val="28"/>
          </w:rPr>
          <w:t>2012 г</w:t>
        </w:r>
      </w:smartTag>
      <w:r w:rsidRPr="002C6645">
        <w:rPr>
          <w:rFonts w:ascii="Times New Roman" w:hAnsi="Times New Roman"/>
          <w:sz w:val="28"/>
          <w:szCs w:val="28"/>
        </w:rPr>
        <w:t>. N 273-ФЗ "Об образовании в Российской Федерации";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 w:rsidRPr="002C6645">
          <w:rPr>
            <w:rFonts w:ascii="Times New Roman" w:hAnsi="Times New Roman"/>
            <w:sz w:val="28"/>
            <w:szCs w:val="28"/>
          </w:rPr>
          <w:t>Конвенция</w:t>
        </w:r>
      </w:hyperlink>
      <w:r w:rsidRPr="002C6645">
        <w:rPr>
          <w:rFonts w:ascii="Times New Roman" w:hAnsi="Times New Roman"/>
          <w:sz w:val="28"/>
          <w:szCs w:val="28"/>
        </w:rPr>
        <w:t xml:space="preserve"> о правах ребенка;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left="540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- Конвенции о защите прав детей и сотрудничестве, заключенные в г. Гааге, 1980, 1996, 2007 годов;</w:t>
      </w:r>
    </w:p>
    <w:p w:rsidR="00E5185F" w:rsidRPr="002C6645" w:rsidRDefault="00E5185F" w:rsidP="00A44DE2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- Федеральный </w:t>
      </w:r>
      <w:hyperlink r:id="rId11" w:history="1">
        <w:r w:rsidRPr="002C6645">
          <w:rPr>
            <w:rFonts w:ascii="Times New Roman" w:hAnsi="Times New Roman"/>
            <w:sz w:val="28"/>
            <w:szCs w:val="28"/>
          </w:rPr>
          <w:t>закон</w:t>
        </w:r>
      </w:hyperlink>
      <w:r w:rsidRPr="002C6645"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2C6645">
          <w:rPr>
            <w:rFonts w:ascii="Times New Roman" w:hAnsi="Times New Roman"/>
            <w:sz w:val="28"/>
            <w:szCs w:val="28"/>
          </w:rPr>
          <w:t>2010 г</w:t>
        </w:r>
      </w:smartTag>
      <w:r w:rsidRPr="002C6645">
        <w:rPr>
          <w:rFonts w:ascii="Times New Roman" w:hAnsi="Times New Roman"/>
          <w:sz w:val="28"/>
          <w:szCs w:val="28"/>
        </w:rPr>
        <w:t>. N 193-ФЗ "Об альтернативной процедуре урегулирования споров с участием посредника (процедуре медиации)";</w:t>
      </w:r>
    </w:p>
    <w:p w:rsidR="00E5185F" w:rsidRPr="002C6645" w:rsidRDefault="00E5185F" w:rsidP="00A44DE2">
      <w:pPr>
        <w:jc w:val="center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2. Цели и задачи службы примирения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2.1. Целями службы примирения являются: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2.1.3. организация в образовательном учреждении </w:t>
      </w:r>
      <w:proofErr w:type="spellStart"/>
      <w:r w:rsidRPr="002C6645">
        <w:rPr>
          <w:rFonts w:ascii="Times New Roman" w:hAnsi="Times New Roman"/>
          <w:sz w:val="28"/>
          <w:szCs w:val="28"/>
        </w:rPr>
        <w:t>некарательного</w:t>
      </w:r>
      <w:proofErr w:type="spellEnd"/>
      <w:r w:rsidRPr="002C6645">
        <w:rPr>
          <w:rFonts w:ascii="Times New Roman" w:hAnsi="Times New Roman"/>
          <w:sz w:val="28"/>
          <w:szCs w:val="28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2.2. Задачами службы примирения являются: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lastRenderedPageBreak/>
        <w:t>2.2.2. обучение обучающихся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A4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3. Принципы деятельности службы примирения</w:t>
      </w:r>
    </w:p>
    <w:p w:rsidR="00E5185F" w:rsidRPr="002C6645" w:rsidRDefault="00E5185F" w:rsidP="00A4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3.1.1. Принцип добровольности, предполагающий как добровольное </w:t>
      </w:r>
      <w:r w:rsidR="00D43974">
        <w:rPr>
          <w:rFonts w:ascii="Times New Roman" w:hAnsi="Times New Roman"/>
          <w:sz w:val="28"/>
          <w:szCs w:val="28"/>
        </w:rPr>
        <w:t xml:space="preserve">участие обучающихся </w:t>
      </w:r>
      <w:r w:rsidRPr="002C6645">
        <w:rPr>
          <w:rFonts w:ascii="Times New Roman" w:hAnsi="Times New Roman"/>
          <w:sz w:val="28"/>
          <w:szCs w:val="28"/>
        </w:rPr>
        <w:t xml:space="preserve">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3.1.2.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3.1.3.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A4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4. Порядок формирования службы примирения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4.1. В состав службы примирения могут входить входят педагог-психолог, заместител</w:t>
      </w:r>
      <w:r w:rsidR="00D43974">
        <w:rPr>
          <w:rFonts w:ascii="Times New Roman" w:hAnsi="Times New Roman"/>
          <w:sz w:val="28"/>
          <w:szCs w:val="28"/>
        </w:rPr>
        <w:t xml:space="preserve">ь директора по ВР, обучающиеся </w:t>
      </w:r>
      <w:r w:rsidRPr="002C6645">
        <w:rPr>
          <w:rFonts w:ascii="Times New Roman" w:hAnsi="Times New Roman"/>
          <w:sz w:val="28"/>
          <w:szCs w:val="28"/>
        </w:rPr>
        <w:t>8-11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4.2. Руководителем (куратором) службы может быт</w:t>
      </w:r>
      <w:r w:rsidR="00D43974">
        <w:rPr>
          <w:rFonts w:ascii="Times New Roman" w:hAnsi="Times New Roman"/>
          <w:sz w:val="28"/>
          <w:szCs w:val="28"/>
        </w:rPr>
        <w:t xml:space="preserve">ь заместитель директора по ВР, </w:t>
      </w:r>
      <w:r w:rsidRPr="002C6645">
        <w:rPr>
          <w:rFonts w:ascii="Times New Roman" w:hAnsi="Times New Roman"/>
          <w:sz w:val="28"/>
          <w:szCs w:val="28"/>
        </w:rPr>
        <w:t>педагог -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lastRenderedPageBreak/>
        <w:t>4.3. Вопросы членства в службе прими</w:t>
      </w:r>
      <w:r w:rsidR="00D43974">
        <w:rPr>
          <w:rFonts w:ascii="Times New Roman" w:hAnsi="Times New Roman"/>
          <w:sz w:val="28"/>
          <w:szCs w:val="28"/>
        </w:rPr>
        <w:t>рения, требований к обучающимся</w:t>
      </w:r>
      <w:r w:rsidRPr="002C6645">
        <w:rPr>
          <w:rFonts w:ascii="Times New Roman" w:hAnsi="Times New Roman"/>
          <w:sz w:val="28"/>
          <w:szCs w:val="28"/>
        </w:rPr>
        <w:t>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</w:p>
    <w:p w:rsidR="00E5185F" w:rsidRPr="002C6645" w:rsidRDefault="00E5185F" w:rsidP="00A4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5. Порядок работы службы примирения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5.3.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5.4. Медиация может проводиться взрослым медиатором по делам, рассматриваемым в КДН или суде. Медиация (или другая восстановительная программа) не отменяет рассмотрения дела в КДН или суде, но ее результаты и достигнутая договоренность может учитываться при вынесении решения по делу.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5.5.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образовательного учреждения и родители.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5.6. Переговоры с родителями и должностными лицами проводит руководитель (куратор) службы примирения.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5.7.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5.8.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5.9.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5.10.Служба примирения самостоятельно определяет сроки и этапы проведения программы в каждом отдельном случае.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lastRenderedPageBreak/>
        <w:t>5.11.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5.12. При необходимости служба примирения передает копию примирительного договора администрации образовательного учреждения.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5.13.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5.14. При необходимости служба примирения информирует участников примирительной программы о возможностях других специалистов </w:t>
      </w:r>
      <w:proofErr w:type="gramStart"/>
      <w:r w:rsidRPr="002C6645">
        <w:rPr>
          <w:rFonts w:ascii="Times New Roman" w:hAnsi="Times New Roman"/>
          <w:sz w:val="28"/>
          <w:szCs w:val="28"/>
        </w:rPr>
        <w:t>( педагога</w:t>
      </w:r>
      <w:proofErr w:type="gramEnd"/>
      <w:r w:rsidRPr="002C6645">
        <w:rPr>
          <w:rFonts w:ascii="Times New Roman" w:hAnsi="Times New Roman"/>
          <w:sz w:val="28"/>
          <w:szCs w:val="28"/>
        </w:rPr>
        <w:t xml:space="preserve"> - психолога, специалистов учреждений социальной сферы, социально-психологических центров).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5.15. Деятельность службы примирения фиксируется в журналах и отчетах, которые являются внутренними документами службы;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5.16.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5.17.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5.18.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5.19.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1D4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6. Организация деятельности службы примирения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6.1.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</w:t>
      </w:r>
      <w:r w:rsidRPr="002C6645">
        <w:rPr>
          <w:rFonts w:ascii="Times New Roman" w:hAnsi="Times New Roman"/>
          <w:sz w:val="28"/>
          <w:szCs w:val="28"/>
        </w:rPr>
        <w:lastRenderedPageBreak/>
        <w:t>(оборудование, оргтехнику, канцелярские принадлежности, средства информации и другие).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6.2.Поддержка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6.3.Должностные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обучающихся.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6.4. Служба примирения в рамках своей компетенции взаимодействует с педагогом - психологом и другими специалистами образовательного учреждения.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6.5.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обучающихся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6.6.В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6.7.Администрация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2C6645">
        <w:rPr>
          <w:rFonts w:ascii="Times New Roman" w:hAnsi="Times New Roman"/>
          <w:sz w:val="28"/>
          <w:szCs w:val="28"/>
        </w:rPr>
        <w:t>супервизиях</w:t>
      </w:r>
      <w:proofErr w:type="spellEnd"/>
      <w:r w:rsidRPr="002C6645">
        <w:rPr>
          <w:rFonts w:ascii="Times New Roman" w:hAnsi="Times New Roman"/>
          <w:sz w:val="28"/>
          <w:szCs w:val="28"/>
        </w:rPr>
        <w:t xml:space="preserve"> и в повышении их квалификации.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6.8.Не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6.9.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6.10.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1D4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6645">
        <w:rPr>
          <w:rFonts w:ascii="Times New Roman" w:hAnsi="Times New Roman"/>
          <w:b/>
          <w:bCs/>
          <w:sz w:val="28"/>
          <w:szCs w:val="28"/>
        </w:rPr>
        <w:t>7. Заключительные положения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lastRenderedPageBreak/>
        <w:t>7.1. Настоящее положение вступает в силу с момента утверждения.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 xml:space="preserve">7.2. Изменения в настоящее положение вносятся директором образовательного учреждения по </w:t>
      </w:r>
      <w:r w:rsidR="00D43974">
        <w:rPr>
          <w:rFonts w:ascii="Times New Roman" w:hAnsi="Times New Roman"/>
          <w:sz w:val="28"/>
          <w:szCs w:val="28"/>
        </w:rPr>
        <w:t xml:space="preserve">предложению службы примирения, </w:t>
      </w:r>
      <w:r w:rsidRPr="002C6645">
        <w:rPr>
          <w:rFonts w:ascii="Times New Roman" w:hAnsi="Times New Roman"/>
          <w:sz w:val="28"/>
          <w:szCs w:val="28"/>
        </w:rPr>
        <w:t>Совета школы или органов самоуправления.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45">
        <w:rPr>
          <w:rFonts w:ascii="Times New Roman" w:hAnsi="Times New Roman"/>
          <w:sz w:val="28"/>
          <w:szCs w:val="28"/>
        </w:rPr>
        <w:t>7.3. Вносимые изменения не должны противоречить «Стандартам восстановительной медиации».</w:t>
      </w: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41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85F" w:rsidRPr="002C6645" w:rsidRDefault="00E5185F" w:rsidP="00AF124B">
      <w:pPr>
        <w:pStyle w:val="a5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5185F" w:rsidRPr="002C6645" w:rsidSect="000640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SungtiL GB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1C0"/>
    <w:multiLevelType w:val="hybridMultilevel"/>
    <w:tmpl w:val="C534ED7C"/>
    <w:lvl w:ilvl="0" w:tplc="90E89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EC2276"/>
    <w:multiLevelType w:val="multilevel"/>
    <w:tmpl w:val="6BEA7BC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E8C"/>
    <w:rsid w:val="00010BD4"/>
    <w:rsid w:val="000325DF"/>
    <w:rsid w:val="00040200"/>
    <w:rsid w:val="00050337"/>
    <w:rsid w:val="0006400F"/>
    <w:rsid w:val="00092EA4"/>
    <w:rsid w:val="00131D8A"/>
    <w:rsid w:val="001D4517"/>
    <w:rsid w:val="001D7867"/>
    <w:rsid w:val="002C6645"/>
    <w:rsid w:val="003E2920"/>
    <w:rsid w:val="00416E8C"/>
    <w:rsid w:val="004B61AE"/>
    <w:rsid w:val="004D6737"/>
    <w:rsid w:val="00615612"/>
    <w:rsid w:val="0062392E"/>
    <w:rsid w:val="00831E99"/>
    <w:rsid w:val="00A44DE2"/>
    <w:rsid w:val="00AF124B"/>
    <w:rsid w:val="00C1436A"/>
    <w:rsid w:val="00C32FBC"/>
    <w:rsid w:val="00D43974"/>
    <w:rsid w:val="00E5185F"/>
    <w:rsid w:val="00F15C4C"/>
    <w:rsid w:val="00F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02037A-B2B6-4FE5-B0E9-4601EECC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5C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F124B"/>
    <w:pPr>
      <w:ind w:left="720"/>
      <w:contextualSpacing/>
    </w:pPr>
  </w:style>
  <w:style w:type="character" w:styleId="a6">
    <w:name w:val="Hyperlink"/>
    <w:uiPriority w:val="99"/>
    <w:rsid w:val="00AF124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C66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uiPriority w:val="99"/>
    <w:rsid w:val="002C6645"/>
  </w:style>
  <w:style w:type="paragraph" w:customStyle="1" w:styleId="1">
    <w:name w:val="Абзац списка1"/>
    <w:basedOn w:val="a"/>
    <w:uiPriority w:val="99"/>
    <w:rsid w:val="002C6645"/>
    <w:pPr>
      <w:tabs>
        <w:tab w:val="left" w:pos="708"/>
      </w:tabs>
      <w:suppressAutoHyphens/>
      <w:ind w:left="720"/>
    </w:pPr>
    <w:rPr>
      <w:rFonts w:eastAsia="AR PL SungtiL GB" w:cs="Calibri"/>
      <w:bCs/>
      <w:iCs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1D7686C8993E03985ACDD8C005B40EBA7B726FEB1B90271697311D204585688B8199B17021DD6BBw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31D7686C8993E03985ACDD8C005B40EBA7B620FFB1B90271697311D204585688B8199B17021ED5BBw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31D7686C8993E03985ACDD8C005B40EBA7B12EF3B5B90271697311D2B0w4M" TargetMode="External"/><Relationship Id="rId11" Type="http://schemas.openxmlformats.org/officeDocument/2006/relationships/hyperlink" Target="consultantplus://offline/ref=B331D7686C8993E03985ACDD8C005B40EBA6BA20F4B0B90271697311D2B0w4M" TargetMode="External"/><Relationship Id="rId5" Type="http://schemas.openxmlformats.org/officeDocument/2006/relationships/hyperlink" Target="consultantplus://offline/ref=B331D7686C8993E03985ACDD8C005B40E8AAB522FDE5EE00203C7DB1w4M" TargetMode="External"/><Relationship Id="rId10" Type="http://schemas.openxmlformats.org/officeDocument/2006/relationships/hyperlink" Target="consultantplus://offline/ref=B331D7686C8993E03985ACDD8C005B40E3ABB72EFDE5EE00203C7DB1w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1D7686C8993E03985ACDD8C005B40EBA7BA23F4BAB90271697311D204585688B8199B170218D6BBw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ааа</cp:lastModifiedBy>
  <cp:revision>16</cp:revision>
  <cp:lastPrinted>2018-01-23T08:56:00Z</cp:lastPrinted>
  <dcterms:created xsi:type="dcterms:W3CDTF">2014-06-11T05:48:00Z</dcterms:created>
  <dcterms:modified xsi:type="dcterms:W3CDTF">2018-01-23T08:58:00Z</dcterms:modified>
</cp:coreProperties>
</file>